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BA5B82" w:rsidRDefault="00BA5B82" w:rsidP="00701534">
      <w:pPr>
        <w:rPr>
          <w:sz w:val="27"/>
          <w:szCs w:val="27"/>
        </w:rPr>
      </w:pPr>
    </w:p>
    <w:p w:rsidR="00514741" w:rsidRPr="00555ED5" w:rsidRDefault="00514741" w:rsidP="00701534">
      <w:pPr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DF6127">
        <w:rPr>
          <w:sz w:val="27"/>
          <w:szCs w:val="27"/>
        </w:rPr>
        <w:t>1</w:t>
      </w:r>
      <w:r w:rsidR="001B0CD4">
        <w:rPr>
          <w:sz w:val="27"/>
          <w:szCs w:val="27"/>
        </w:rPr>
        <w:t>5</w:t>
      </w:r>
      <w:r w:rsidR="00304A7F">
        <w:rPr>
          <w:sz w:val="27"/>
          <w:szCs w:val="27"/>
        </w:rPr>
        <w:t>2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B33929">
        <w:rPr>
          <w:sz w:val="27"/>
          <w:szCs w:val="27"/>
        </w:rPr>
        <w:t>1</w:t>
      </w:r>
      <w:r w:rsidR="00C0025F">
        <w:rPr>
          <w:sz w:val="27"/>
          <w:szCs w:val="27"/>
        </w:rPr>
        <w:t>2</w:t>
      </w:r>
      <w:r w:rsidR="00555ED5" w:rsidRPr="00555ED5">
        <w:rPr>
          <w:sz w:val="27"/>
          <w:szCs w:val="27"/>
        </w:rPr>
        <w:t>.0</w:t>
      </w:r>
      <w:r w:rsidR="00E718BE">
        <w:rPr>
          <w:sz w:val="27"/>
          <w:szCs w:val="27"/>
        </w:rPr>
        <w:t>2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CF13D5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4F6A1B">
        <w:rPr>
          <w:sz w:val="27"/>
          <w:szCs w:val="27"/>
        </w:rPr>
        <w:t>о</w:t>
      </w:r>
      <w:r w:rsidR="00304A7F">
        <w:rPr>
          <w:sz w:val="27"/>
          <w:szCs w:val="27"/>
        </w:rPr>
        <w:t>б</w:t>
      </w:r>
      <w:r w:rsidR="004F6A1B">
        <w:rPr>
          <w:sz w:val="27"/>
          <w:szCs w:val="27"/>
        </w:rPr>
        <w:t xml:space="preserve"> </w:t>
      </w:r>
      <w:r w:rsidR="00304A7F" w:rsidRPr="00304A7F">
        <w:rPr>
          <w:sz w:val="27"/>
          <w:szCs w:val="27"/>
        </w:rPr>
        <w:t>установлении охранной зоны тепловых сетей в отношении сооружения с кадастровым номером 47:07:0000000:99114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B936F7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D03C21" w:rsidRPr="00D03C21">
              <w:rPr>
                <w:sz w:val="27"/>
                <w:szCs w:val="27"/>
              </w:rPr>
              <w:t xml:space="preserve">соответствии </w:t>
            </w:r>
            <w:r w:rsidR="00304A7F" w:rsidRPr="00304A7F">
              <w:rPr>
                <w:sz w:val="27"/>
                <w:szCs w:val="27"/>
              </w:rPr>
              <w:t>с Федеральным законом от 20.03.2025 № 33-ФЗ «Об общих принципах организации местного самоуправления в единой системе публичной власти», статьями 104 - 106 Земельного кодексом Российской Федерации, Приказом Министерства архитектуры, строительства и жилищно-коммунального хозяйства Российской Федерации от 17.08.1992 № 197 «О типовых правилах охраны коммунальных тепловых сетей»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F4F80" w:rsidRDefault="003F4F80" w:rsidP="003E7623">
      <w:r>
        <w:separator/>
      </w:r>
    </w:p>
  </w:endnote>
  <w:endnote w:type="continuationSeparator" w:id="0">
    <w:p w:rsidR="003F4F80" w:rsidRDefault="003F4F80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F4F80" w:rsidRDefault="003F4F80" w:rsidP="003E7623">
      <w:r>
        <w:separator/>
      </w:r>
    </w:p>
  </w:footnote>
  <w:footnote w:type="continuationSeparator" w:id="0">
    <w:p w:rsidR="003F4F80" w:rsidRDefault="003F4F80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EE0"/>
    <w:rsid w:val="000806D6"/>
    <w:rsid w:val="000808B4"/>
    <w:rsid w:val="00080EDE"/>
    <w:rsid w:val="0008225B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AF0"/>
    <w:rsid w:val="003027D8"/>
    <w:rsid w:val="003040F9"/>
    <w:rsid w:val="00304A7F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4F80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0818"/>
    <w:rsid w:val="00601A50"/>
    <w:rsid w:val="00602177"/>
    <w:rsid w:val="0060295D"/>
    <w:rsid w:val="00602B43"/>
    <w:rsid w:val="00603081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F9B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615"/>
    <w:rsid w:val="00B35A1D"/>
    <w:rsid w:val="00B36DCF"/>
    <w:rsid w:val="00B43F65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25F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3695B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ABB89D-6222-4E97-BC61-1F8363CCF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2026-03-11T07:53:00Z</dcterms:created>
  <dcterms:modified xsi:type="dcterms:W3CDTF">2026-03-11T07:53:00Z</dcterms:modified>
</cp:coreProperties>
</file>